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3261"/>
        </w:tabs>
        <w:spacing w:line="360" w:lineRule="auto"/>
        <w:jc w:val="center"/>
      </w:pPr>
      <w:r>
        <w:t>第2课时　补集及集合运算的综合应用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1.了解全集的意义和它的记法.理解补集的概念，能正确运用补集的符号和表示形式，会用图形表示一个集合及其子集的补集.2.会求一个给定集合在全集中的补集，并能解答简单的应用题.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10" name="图片 10" descr="F:\2016赵瑊\同步\数学创新 人A必修1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创新 人A必修1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全集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(1)定义：如果一个集合含有我们所研究问题中涉及的</w:t>
      </w:r>
      <w:r>
        <w:rPr>
          <w:rFonts w:ascii="Times New Roman" w:hAnsi="Times New Roman" w:cs="Times New Roman"/>
          <w:u w:val="single"/>
        </w:rPr>
        <w:t>所有元素</w:t>
      </w:r>
      <w:r>
        <w:rPr>
          <w:rFonts w:ascii="Times New Roman" w:hAnsi="Times New Roman" w:cs="Times New Roman"/>
        </w:rPr>
        <w:t>，那么就称这个集合为全集.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(2)记法：全集通常记作</w:t>
      </w:r>
      <w:r>
        <w:rPr>
          <w:rFonts w:ascii="Times New Roman" w:hAnsi="Times New Roman" w:cs="Times New Roman"/>
          <w:i/>
          <w:u w:val="single"/>
        </w:rPr>
        <w:t>U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全集一定是实数集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全集是一个相对概念，因研究问题的不同而变化，如在实数范围内解不等式，全集为实数集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，而在整数范围内解不等式，则全集为整数集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补集</w:t>
      </w:r>
    </w:p>
    <w:tbl>
      <w:tblPr>
        <w:tblStyle w:val="15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文字语言</w:t>
            </w:r>
          </w:p>
        </w:tc>
        <w:tc>
          <w:tcPr>
            <w:tcW w:w="7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对于一个集合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，由全集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中</w:t>
            </w:r>
            <w:r>
              <w:rPr>
                <w:rFonts w:ascii="Times New Roman" w:hAnsi="Times New Roman" w:cs="Times New Roman"/>
                <w:u w:val="single"/>
              </w:rPr>
              <w:t>不属于集合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</w:rPr>
              <w:t>的所有元素组成的集合称为集合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相对于全集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的补集，记作</w:t>
            </w:r>
            <w:r>
              <w:rPr>
                <w:rFonts w:hint="eastAsia" w:ascii="MS Gothic" w:hAnsi="MS Gothic" w:eastAsia="MS Gothic" w:cs="MS Gothic"/>
                <w:u w:val="single"/>
              </w:rPr>
              <w:t>∁</w:t>
            </w:r>
            <w:r>
              <w:rPr>
                <w:rFonts w:ascii="Times New Roman" w:hAnsi="Times New Roman" w:cs="Times New Roman"/>
                <w:i/>
                <w:u w:val="single"/>
                <w:vertAlign w:val="subscript"/>
              </w:rPr>
              <w:t>U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7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</w:rPr>
              <w:t>∁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U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u w:val="single"/>
              </w:rPr>
              <w:t>{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ascii="Times New Roman" w:hAnsi="Times New Roman" w:cs="Times New Roman"/>
                <w:u w:val="single"/>
              </w:rPr>
              <w:t>|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hAnsi="宋体" w:cs="Times New Roman"/>
                <w:u w:val="single"/>
              </w:rPr>
              <w:t>∈</w:t>
            </w:r>
            <w:r>
              <w:rPr>
                <w:rFonts w:ascii="Times New Roman" w:hAnsi="Times New Roman" w:cs="Times New Roman"/>
                <w:i/>
                <w:u w:val="single"/>
              </w:rPr>
              <w:t>U</w:t>
            </w:r>
            <w:r>
              <w:rPr>
                <w:rFonts w:ascii="Times New Roman" w:hAnsi="Times New Roman" w:cs="Times New Roman"/>
                <w:u w:val="single"/>
              </w:rPr>
              <w:t>，且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hint="eastAsia" w:ascii="MS Gothic" w:hAnsi="MS Gothic" w:eastAsia="MS Gothic" w:cs="MS Gothic"/>
                <w:u w:val="single"/>
              </w:rPr>
              <w:t>∉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  <w:u w:val="single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图形语言</w:t>
            </w:r>
          </w:p>
        </w:tc>
        <w:tc>
          <w:tcPr>
            <w:tcW w:w="7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982345" cy="368300"/>
                  <wp:effectExtent l="0" t="0" r="8255" b="0"/>
                  <wp:docPr id="9" name="图片 9" descr="F:\2016赵瑊\同步\数学创新 人A必修1\word\BX1-19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:\2016赵瑊\同步\数学创新 人A必修1\word\BX1-19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345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＝{1,2}，那么相对于集合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＝{0,1,2,3}和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＝{1,2,3}，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相等吗？由此说说你对全集与补集的认识.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＝{0,3}，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＝{3}，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由此可见补集是一个相对的概念，研究补集必须在全集的条件下研究，而全集因研究问题不同而异，同一个集合相对于不同的全集，其补集也就不同.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补集的性质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  <w:u w:val="single"/>
        </w:rPr>
        <w:t>∅</w:t>
      </w:r>
      <w:r>
        <w:rPr>
          <w:rFonts w:ascii="Times New Roman" w:hAnsi="Times New Roman" w:cs="Times New Roman"/>
        </w:rPr>
        <w:t>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8" name="图片 8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简单的补集运算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＝{1,2,3,4,5}，集合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A.{1,2}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B.{3,4,5}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C.{1,2,3,4,5}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(1)B　(2){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＝{1,2,3,4,5}，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＝{3,4,5}.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(2)由补集的定义，结合数轴可得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1.根据补集定义，当集合中元素离散时，可借助Venn图；当集合中元素连续时，可借助数轴，利用数轴分析法求解.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2.解题时要注意使用补集的几个性质：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楷体_GB2312" w:cs="Times New Roman"/>
          <w:i/>
          <w:vertAlign w:val="subscript"/>
        </w:rPr>
        <w:t>U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楷体_GB2312" w:cs="Times New Roman"/>
        </w:rPr>
        <w:t>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楷体_GB2312" w:cs="Times New Roman"/>
          <w:i/>
          <w:vertAlign w:val="subscript"/>
        </w:rPr>
        <w:t>U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∪</w:t>
      </w:r>
      <w:r>
        <w:rPr>
          <w:rFonts w:ascii="Times New Roman" w:hAnsi="Times New Roman" w:eastAsia="楷体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楷体_GB2312" w:cs="Times New Roman"/>
          <w:i/>
          <w:vertAlign w:val="subscript"/>
        </w:rPr>
        <w:t>U</w:t>
      </w:r>
      <w:r>
        <w:rPr>
          <w:rFonts w:ascii="Times New Roman" w:hAnsi="Times New Roman" w:eastAsia="楷体_GB2312" w:cs="Times New Roman"/>
        </w:rPr>
        <w:t xml:space="preserve">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－3}，集合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|－3＜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＝－3，或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＞4}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借助数轴得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＝－3，或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＞4}.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补集的应用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＝{2,3，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＝{|2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－1|,2}，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＝{5}，求实数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＝{5}，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，且5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－3＝5，解得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＝2时，|2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－1|＝3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5，此时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＝{3,2}，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＝{2,3,5}符合题意.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＝－4时，|2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－1|＝9，此时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＝{9,2}，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＝{2,3,5}，</w:t>
      </w:r>
      <w:r>
        <w:rPr>
          <w:rFonts w:hint="eastAsia" w:ascii="Times New Roman" w:hAnsi="Times New Roman" w:eastAsia="华文细黑" w:cs="Times New Roman"/>
          <w:i/>
        </w:rPr>
        <w:t>A</w:t>
      </w:r>
      <w:r>
        <w:rPr>
          <w:rFonts w:ascii="Cambria Math" w:hAnsi="Cambria Math"/>
        </w:rPr>
        <w:t>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＝－4舍去.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1.由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楷体_GB2312" w:cs="Times New Roman"/>
          <w:i/>
          <w:vertAlign w:val="subscript"/>
        </w:rPr>
        <w:t>U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＝{5}可知5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且5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2.由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楷体_GB2312" w:cs="Times New Roman"/>
          <w:i/>
          <w:vertAlign w:val="subscript"/>
        </w:rPr>
        <w:t>U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＝{5}求得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后需验证是否符合隐含条件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，否则会把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＝－4误认为是本题的答案.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3.解决此类问题的关键在于合理运用补集的性质，必要时对参数进行分类讨论，同时应注意检验.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＝{2,4，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＋4,4}，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＝{7}，则实数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＝{7}，所以7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且7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＋1＝7，解得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＝{4,7}与7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矛盾，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＝－2满足题意，所以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并集、交集、补集的综合运算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|－5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|－5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&lt;－1}，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&lt;1}，求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将集合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分别表示在数轴上，如图所示，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364615" cy="491490"/>
            <wp:effectExtent l="0" t="0" r="6985" b="3810"/>
            <wp:docPr id="7" name="图片 7" descr="F:\2016赵瑊\同步\数学创新 人A必修1\word\BX1-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BX1-20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&lt;－1，或1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方法一　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求解不等式表示的数集间的运算时，一般要借助于数轴求解，此方法的特点是简单直观，同时要注意各个端点的画法及取到与否.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设全集为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＜7}，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＜10}，求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)及(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把全集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和集合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在数轴上表示如下：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391920" cy="300355"/>
            <wp:effectExtent l="0" t="0" r="0" b="4445"/>
            <wp:docPr id="6" name="图片 6" descr="F:\2016赵瑊\同步\数学创新 人A必修1\word\BX1-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BX1-21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1920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＜10}，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10}.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7}，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＜3，或7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＜10}.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利用Venn图解题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＝{不大于20的质数}，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＝{3,5}，(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＝{7,11}，(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)＝{2,17}，求集合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＝{2,3,5,7,11,13,17,19}，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)＝{3,5}，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A,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，且3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B,</w:t>
      </w:r>
      <w:r>
        <w:rPr>
          <w:rFonts w:ascii="Times New Roman" w:hAnsi="Times New Roman" w:eastAsia="仿宋_GB2312" w:cs="Times New Roman"/>
        </w:rPr>
        <w:t>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＝{7,11}，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7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B,</w:t>
      </w:r>
      <w:r>
        <w:rPr>
          <w:rFonts w:ascii="Times New Roman" w:hAnsi="Times New Roman" w:eastAsia="仿宋_GB2312" w:cs="Times New Roman"/>
        </w:rPr>
        <w:t>11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且7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A,</w:t>
      </w:r>
      <w:r>
        <w:rPr>
          <w:rFonts w:ascii="Times New Roman" w:hAnsi="Times New Roman" w:eastAsia="仿宋_GB2312" w:cs="Times New Roman"/>
        </w:rPr>
        <w:t>11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)＝{2,17}，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)＝{2,17}.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＝{3,5,13,19}，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＝{7,11,13,19}.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解决此类问题的关键是利用Venn图确定哪些元素在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中，哪些元素在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中，哪些元素在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∩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中，哪些元素既不在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中也不在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&lt;10，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＝{1,9}，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＝{3}，(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)＝{4,6,7}，求集合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根据题意作出Venn图如图所示.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439545" cy="682625"/>
            <wp:effectExtent l="0" t="0" r="8255" b="3175"/>
            <wp:docPr id="5" name="图片 5" descr="F:\2016赵瑊\同步\数学创新 人A必修1\word\BX1-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BX1-23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＝{1,3,9}，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＝{2,3,5,8}.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＝{1,9}，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)＝{4,6,7}，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＝{1,4,6,7,9}.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＝{1,2,3,4,5,6,7,8,9}，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＝{2,3,5,8}.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＝{1,9}，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＝{3}，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＝{1,3,9}.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852805"/>
            <wp:effectExtent l="0" t="0" r="5715" b="4445"/>
            <wp:wrapNone/>
            <wp:docPr id="13" name="图片 13" descr="F:\2016赵瑊\同步\数学创新 人A必修1\word\解题思想方法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创新 人A必修1\word\解题思想方法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补集思想的应用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＋1＝0}，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＝0}，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＋2＝0}.若三个集合至少有一个集合不是空集，求实数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假设三个方程均无实根，则有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－4&lt;0，,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＝4＋4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－8&lt;0，))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&lt;－1，,－\r(2)&lt;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&lt;\r(2).))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－1时，三个方程至少有一个方程有实根.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对于一些比较复杂、比较抽象、条件和结论之间关系不明确、难于从正面入手的数学问题，在解题时，调整思路，从问题的反面入手，探求已知和未知的关系，这时能化难为易，化隐为显，从而将问题解决.这就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正难则反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的解题策略，也是处理问题的间接化原则的体现.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跟踪训练5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＋6＝0}，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&lt;0}，若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＋6＝0有实数根，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＝(－4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  <w:r>
        <w:rPr>
          <w:rFonts w:hAnsi="宋体" w:eastAsia="仿宋_GB2312" w:cs="Times New Roman"/>
        </w:rPr>
        <w:t>①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＋6＝0至少有一个负根.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＋6＝0有根，但没有负根，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则需有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所以方程至少有一负根时有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取公共部分得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4" name="图片 4" descr="F:\2016赵瑊\同步\数学创新 人A必修1\word\当堂检测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当堂检测A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＝{1,2,3,4,5}，集合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＝{1,2,4}，则集合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A.{1,2,4}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B.{3,4,5}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C.{2,5}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D.{3,5}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＋1&lt;9}，则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&gt;4}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&gt;4}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4}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&lt;4}，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＝{1,2,3,4,5,6,7,8}，集合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＝{2,3,5,6}，集合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＝{1,3,4,6,7}，则集合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A.{2,5}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B.{3,6}  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C.{2,5,6}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D.{2,3,5,6,8}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由题意知，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＝{2,5,8}，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)＝{2,5}，选A.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901065" cy="470535"/>
            <wp:effectExtent l="0" t="0" r="0" b="5715"/>
            <wp:wrapSquare wrapText="bothSides"/>
            <wp:docPr id="12" name="图片 12" descr="F:\2016赵瑊\同步\数学创新 人A必修1\word\BX1-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创新 人A必修1\word\BX1-24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4.已知全集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＝{0,1}，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＝{－1,0,1,2}，则图中阴影部分所表示的集合为(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A.{－1,2}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B.{－1,0}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C.{0,1}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D.{1,2}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图中阴影部分表示的集合为(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＝{0,1}，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＝{－1,0,1,2}，所以(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＝{－1,2}.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＝{2,0,3－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－2}，且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＝{－1}，求实数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＝{－1}，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，且－1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P,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－1，,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经检验，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＝2符合题意，故实数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的值为2.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3" name="图片 3" descr="F:\2016赵瑊\同步\数学创新 人A必修1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1.补集定义的理解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(1)补集是相对于全集而存在的，研究一个集合的补集之前一定要明确其所对应的全集.比如，当研究数的运算性质时，我们常常将实数集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</w:rPr>
        <w:t>当做全集.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(2)补集既是集合之间的一种关系，同时也是集合之间的一种运算，还是一种数学思想.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(3)从符号角度来看，若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ZBFH" w:hAnsi="ZBFH" w:eastAsia="楷体_GB2312" w:cs="ZBFH"/>
        </w:rPr>
        <w:t>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Ansi="宋体" w:eastAsia="楷体_GB2312" w:cs="Times New Roman"/>
        </w:rPr>
        <w:t>∈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楷体_GB2312" w:cs="Times New Roman"/>
          <w:i/>
          <w:vertAlign w:val="subscript"/>
        </w:rPr>
        <w:t>U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二者必居其一.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求两个集合的并集与交集时，先化简集合，若是用列举法表示的数集，可以根据交集、并集的定义直观观察或用Venn图表示出集合运算的结果；若是用描述法表示的数集，可借助数轴分析写出结果，此时要注意当端点不在集合中时，应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空心点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2.与集合的交、并、补运算有关的求参数问题一般利用数轴求解，涉及集合间关系时不要忘掉空集的情形.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3.不等式中的等号在补集中能否取到，要引起重视，还要注意补集是全集的子集.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607060"/>
            <wp:effectExtent l="0" t="0" r="4445" b="2540"/>
            <wp:docPr id="2" name="图片 2" descr="F:\2016赵瑊\同步\数学创新 人A必修1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＝{1,2,3,4}，集合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＝{2,3}，则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A.{1,3,4}  B.{3,4}  C.{3}  D.{4}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＝{1,2}，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＝{2,3}，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＝{1,2,3}，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)＝{4}.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＝{1,2,3,4,5,6,7}，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＝{3,4,5}，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＝{1,3,6}，则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A.{4,5}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B.{2,4,5,7}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C.{1,6}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D.{3}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＝{2,4,5,7}，所以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)＝{4,5}.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}，那么(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&lt;2}，且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5.设全集是实数集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&lt;1}，则(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&lt;－2}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由题意可知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716280" cy="518795"/>
            <wp:effectExtent l="0" t="0" r="7620" b="0"/>
            <wp:wrapSquare wrapText="bothSides"/>
            <wp:docPr id="11" name="图片 11" descr="F:\2016赵瑊\同步\数学创新 人A必修1\word\BX1-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创新 人A必修1\word\BX1-25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6.设全集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是实数集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＜－2，或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＞2}，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3}.如图所示，则阴影部分所表示的集合为(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2，或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＞3}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阴影部分所表示的集合为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＞3}＝{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＜1}.故选A.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＝{－1,0,1,2,3}，集合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为不大于3的自然数}，则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{－1}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＝{0,1,2,3}，</w:t>
      </w: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＝{－1}.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&lt;－1}，则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－1}，所以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9.设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＝{1,2,3,4,5,6,7,8,9}，(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＝{3,7}，(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＝{2,8}，(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)＝{1,5,6}，则集合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{2,4,8,9}　{3,4,7,9}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)＝{1,5,6}，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＝{2,3,4,7,8,9}，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＝{3,7}，(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＝{2,8}，所以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＝{4,9}，所以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＝{2,4,8,9}，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＝{3,4,7,9}.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－2}，集合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0}，若全集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&gt;－2}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}，如图所示.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480820" cy="464185"/>
            <wp:effectExtent l="0" t="0" r="5080" b="0"/>
            <wp:docPr id="1" name="图片 1" descr="F:\2016赵瑊\同步\数学创新 人A必修1\word\BX1-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26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||3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＋2&gt;0，,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}，求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由|3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3，则－3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＋2&gt;0，,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－2&lt;0，))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&lt;6}，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&lt;9}.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(1)分别求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＋1}，若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&lt;6}，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&lt;9}，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6}.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&lt;6}，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2，或3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&lt;6，或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9，))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＜1＋3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＝1时，求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＜4}，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＜4}.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1＋3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，满足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时，要使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成立，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＜1＋3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，,1＋3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＜1＋3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＞3，))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综上可知，实数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的取值范围是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＞3，或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ZBFH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86"/>
    <w:rsid w:val="00185586"/>
    <w:rsid w:val="00654BFF"/>
    <w:rsid w:val="007075C8"/>
    <w:rsid w:val="00C26D26"/>
    <w:rsid w:val="31816E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file:///F:\2016&#36213;&#29770;\&#21516;&#27493;\&#25968;&#23398;&#21019;&#26032;%20&#20154;A&#24517;&#20462;1\word\BX1-2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file:///F:\2016&#36213;&#29770;\&#21516;&#27493;\&#25968;&#23398;&#21019;&#26032;%20&#20154;A&#24517;&#20462;1\word\BX1-24.TIF" TargetMode="Externa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file:///F:\2016&#36213;&#29770;\&#21516;&#27493;\&#25968;&#23398;&#21019;&#26032;%20&#20154;A&#24517;&#20462;1\word\&#35299;&#39064;&#24605;&#24819;&#26041;&#27861;.TIF" TargetMode="Externa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1063</Words>
  <Characters>6060</Characters>
  <Lines>50</Lines>
  <Paragraphs>14</Paragraphs>
  <ScaleCrop>false</ScaleCrop>
  <LinksUpToDate>false</LinksUpToDate>
  <CharactersWithSpaces>7109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2016-05-03T03:37:00Z</dcterms:created>
  <dc:creator>Administrator</dc:creator>
  <cp:lastModifiedBy>Administrator</cp:lastModifiedBy>
  <dcterms:modified xsi:type="dcterms:W3CDTF">2017-03-14T06:57:37Z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